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707" w:rsidRDefault="00CF7EB0" w:rsidP="001F6707">
      <w:pPr>
        <w:pStyle w:val="Tytu"/>
        <w:spacing w:line="276" w:lineRule="auto"/>
        <w:ind w:left="1179" w:firstLine="0"/>
        <w:jc w:val="center"/>
        <w:rPr>
          <w:spacing w:val="-5"/>
        </w:rPr>
      </w:pPr>
      <w:r>
        <w:t>Zgłoszenie</w:t>
      </w:r>
      <w:r>
        <w:rPr>
          <w:spacing w:val="-5"/>
        </w:rPr>
        <w:t xml:space="preserve"> </w:t>
      </w:r>
      <w:r>
        <w:t>dziecka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klasy</w:t>
      </w:r>
      <w:r>
        <w:rPr>
          <w:spacing w:val="-4"/>
        </w:rPr>
        <w:t xml:space="preserve"> </w:t>
      </w:r>
      <w:r>
        <w:t>Szkoły</w:t>
      </w:r>
      <w:r>
        <w:rPr>
          <w:spacing w:val="-4"/>
        </w:rPr>
        <w:t xml:space="preserve"> </w:t>
      </w:r>
      <w:r>
        <w:t>Podstawowej</w:t>
      </w:r>
      <w:r>
        <w:rPr>
          <w:spacing w:val="-5"/>
        </w:rPr>
        <w:t xml:space="preserve"> </w:t>
      </w:r>
    </w:p>
    <w:p w:rsidR="00B46324" w:rsidRDefault="00CF7EB0" w:rsidP="001F6707">
      <w:pPr>
        <w:pStyle w:val="Tytu"/>
        <w:spacing w:line="276" w:lineRule="auto"/>
        <w:ind w:left="1179" w:firstLine="0"/>
        <w:jc w:val="center"/>
      </w:pPr>
      <w:r>
        <w:t>im.</w:t>
      </w:r>
      <w:r>
        <w:rPr>
          <w:spacing w:val="-1"/>
        </w:rPr>
        <w:t xml:space="preserve"> </w:t>
      </w:r>
      <w:r w:rsidR="001F6707">
        <w:t>Jana Kochanowskiego w Grabowie na rok szkolny 2022/2023</w:t>
      </w:r>
    </w:p>
    <w:p w:rsidR="00B46324" w:rsidRDefault="00B46324">
      <w:pPr>
        <w:pStyle w:val="Tekstpodstawowy"/>
        <w:spacing w:before="4"/>
        <w:rPr>
          <w:b/>
          <w:sz w:val="27"/>
        </w:rPr>
      </w:pPr>
    </w:p>
    <w:p w:rsidR="00B46324" w:rsidRDefault="00CF7EB0">
      <w:pPr>
        <w:pStyle w:val="Akapitzlist"/>
        <w:numPr>
          <w:ilvl w:val="0"/>
          <w:numId w:val="1"/>
        </w:numPr>
        <w:tabs>
          <w:tab w:val="left" w:pos="428"/>
        </w:tabs>
        <w:spacing w:before="1"/>
        <w:ind w:hanging="241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dziecka:</w:t>
      </w:r>
    </w:p>
    <w:p w:rsidR="00B46324" w:rsidRDefault="00B46324">
      <w:pPr>
        <w:pStyle w:val="Tekstpodstawowy"/>
        <w:spacing w:before="3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9"/>
        <w:gridCol w:w="6664"/>
      </w:tblGrid>
      <w:tr w:rsidR="00B46324">
        <w:trPr>
          <w:trHeight w:val="803"/>
        </w:trPr>
        <w:tc>
          <w:tcPr>
            <w:tcW w:w="3899" w:type="dxa"/>
          </w:tcPr>
          <w:p w:rsidR="00B46324" w:rsidRDefault="00CF7EB0"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>Nazwisko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(imiona)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dziecka</w:t>
            </w:r>
          </w:p>
        </w:tc>
        <w:tc>
          <w:tcPr>
            <w:tcW w:w="6664" w:type="dxa"/>
          </w:tcPr>
          <w:p w:rsidR="00B46324" w:rsidRDefault="00B46324">
            <w:pPr>
              <w:pStyle w:val="TableParagraph"/>
              <w:ind w:left="0"/>
            </w:pPr>
          </w:p>
        </w:tc>
      </w:tr>
      <w:tr w:rsidR="00B46324">
        <w:trPr>
          <w:trHeight w:val="575"/>
        </w:trPr>
        <w:tc>
          <w:tcPr>
            <w:tcW w:w="3899" w:type="dxa"/>
          </w:tcPr>
          <w:p w:rsidR="00B46324" w:rsidRDefault="00CF7EB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miejsce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urodzenia</w:t>
            </w:r>
          </w:p>
        </w:tc>
        <w:tc>
          <w:tcPr>
            <w:tcW w:w="6664" w:type="dxa"/>
          </w:tcPr>
          <w:p w:rsidR="00B46324" w:rsidRDefault="00B46324">
            <w:pPr>
              <w:pStyle w:val="TableParagraph"/>
              <w:ind w:left="0"/>
            </w:pPr>
          </w:p>
        </w:tc>
      </w:tr>
      <w:tr w:rsidR="00B46324">
        <w:trPr>
          <w:trHeight w:val="1113"/>
        </w:trPr>
        <w:tc>
          <w:tcPr>
            <w:tcW w:w="3899" w:type="dxa"/>
          </w:tcPr>
          <w:p w:rsidR="00B46324" w:rsidRDefault="00CF7EB0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PESEL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dziecka</w:t>
            </w:r>
          </w:p>
          <w:p w:rsidR="00B46324" w:rsidRDefault="00CF7EB0">
            <w:pPr>
              <w:pStyle w:val="TableParagraph"/>
              <w:spacing w:before="138" w:line="360" w:lineRule="auto"/>
              <w:ind w:right="394"/>
              <w:rPr>
                <w:sz w:val="16"/>
              </w:rPr>
            </w:pPr>
            <w:r>
              <w:rPr>
                <w:sz w:val="18"/>
              </w:rPr>
              <w:t>(</w:t>
            </w:r>
            <w:r>
              <w:rPr>
                <w:sz w:val="16"/>
              </w:rPr>
              <w:t>w przypadku braku nr PESEL serię i nr paszportu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innego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dokumentu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potwierdzającego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tożsamość).</w:t>
            </w:r>
          </w:p>
        </w:tc>
        <w:tc>
          <w:tcPr>
            <w:tcW w:w="6664" w:type="dxa"/>
          </w:tcPr>
          <w:p w:rsidR="00B46324" w:rsidRDefault="00B46324">
            <w:pPr>
              <w:pStyle w:val="TableParagraph"/>
              <w:ind w:left="0"/>
            </w:pPr>
          </w:p>
        </w:tc>
      </w:tr>
      <w:tr w:rsidR="00B46324">
        <w:trPr>
          <w:trHeight w:val="667"/>
        </w:trPr>
        <w:tc>
          <w:tcPr>
            <w:tcW w:w="3899" w:type="dxa"/>
          </w:tcPr>
          <w:p w:rsidR="00B46324" w:rsidRDefault="00CF7EB0">
            <w:pPr>
              <w:pStyle w:val="TableParagraph"/>
              <w:spacing w:before="189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miejsca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zamieszkania</w:t>
            </w:r>
          </w:p>
        </w:tc>
        <w:tc>
          <w:tcPr>
            <w:tcW w:w="6664" w:type="dxa"/>
          </w:tcPr>
          <w:p w:rsidR="00B46324" w:rsidRDefault="00B46324">
            <w:pPr>
              <w:pStyle w:val="TableParagraph"/>
              <w:ind w:left="0"/>
            </w:pPr>
          </w:p>
        </w:tc>
      </w:tr>
    </w:tbl>
    <w:p w:rsidR="00B46324" w:rsidRDefault="00CF7EB0">
      <w:pPr>
        <w:pStyle w:val="Akapitzlist"/>
        <w:numPr>
          <w:ilvl w:val="0"/>
          <w:numId w:val="1"/>
        </w:numPr>
        <w:tabs>
          <w:tab w:val="left" w:pos="428"/>
        </w:tabs>
        <w:ind w:hanging="241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rodziców/opiekunów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dziecka:</w:t>
      </w:r>
    </w:p>
    <w:p w:rsidR="00B46324" w:rsidRDefault="00B46324">
      <w:pPr>
        <w:pStyle w:val="Tekstpodstawowy"/>
        <w:spacing w:before="1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9"/>
        <w:gridCol w:w="6664"/>
      </w:tblGrid>
      <w:tr w:rsidR="00B46324">
        <w:trPr>
          <w:trHeight w:val="573"/>
        </w:trPr>
        <w:tc>
          <w:tcPr>
            <w:tcW w:w="3899" w:type="dxa"/>
          </w:tcPr>
          <w:p w:rsidR="00B46324" w:rsidRDefault="00CF7EB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nazwisko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matki/opiekunki</w:t>
            </w:r>
          </w:p>
        </w:tc>
        <w:tc>
          <w:tcPr>
            <w:tcW w:w="6664" w:type="dxa"/>
          </w:tcPr>
          <w:p w:rsidR="00B46324" w:rsidRDefault="00B46324">
            <w:pPr>
              <w:pStyle w:val="TableParagraph"/>
              <w:ind w:left="0"/>
            </w:pPr>
          </w:p>
        </w:tc>
      </w:tr>
      <w:tr w:rsidR="00B46324">
        <w:trPr>
          <w:trHeight w:val="666"/>
        </w:trPr>
        <w:tc>
          <w:tcPr>
            <w:tcW w:w="3899" w:type="dxa"/>
          </w:tcPr>
          <w:p w:rsidR="00B46324" w:rsidRDefault="00CF7EB0">
            <w:pPr>
              <w:pStyle w:val="TableParagraph"/>
              <w:spacing w:before="188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miejsca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zamieszkania</w:t>
            </w:r>
          </w:p>
        </w:tc>
        <w:tc>
          <w:tcPr>
            <w:tcW w:w="6664" w:type="dxa"/>
          </w:tcPr>
          <w:p w:rsidR="00B46324" w:rsidRDefault="00B46324">
            <w:pPr>
              <w:pStyle w:val="TableParagraph"/>
              <w:ind w:left="0"/>
            </w:pPr>
          </w:p>
        </w:tc>
      </w:tr>
      <w:tr w:rsidR="00B46324">
        <w:trPr>
          <w:trHeight w:val="666"/>
        </w:trPr>
        <w:tc>
          <w:tcPr>
            <w:tcW w:w="3899" w:type="dxa"/>
          </w:tcPr>
          <w:p w:rsidR="00B46324" w:rsidRDefault="00CF7EB0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poczty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elektronicznej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numery telefonów kontaktowych</w:t>
            </w:r>
          </w:p>
        </w:tc>
        <w:tc>
          <w:tcPr>
            <w:tcW w:w="6664" w:type="dxa"/>
          </w:tcPr>
          <w:p w:rsidR="00B46324" w:rsidRDefault="00B46324">
            <w:pPr>
              <w:pStyle w:val="TableParagraph"/>
              <w:ind w:left="0"/>
            </w:pPr>
          </w:p>
        </w:tc>
      </w:tr>
    </w:tbl>
    <w:p w:rsidR="00B46324" w:rsidRDefault="00B46324">
      <w:pPr>
        <w:pStyle w:val="Tekstpodstawowy"/>
        <w:spacing w:before="1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9"/>
        <w:gridCol w:w="6664"/>
      </w:tblGrid>
      <w:tr w:rsidR="00B46324">
        <w:trPr>
          <w:trHeight w:val="573"/>
        </w:trPr>
        <w:tc>
          <w:tcPr>
            <w:tcW w:w="3899" w:type="dxa"/>
          </w:tcPr>
          <w:p w:rsidR="00B46324" w:rsidRDefault="00CF7EB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nazwisko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ojca/opiekuna</w:t>
            </w:r>
          </w:p>
        </w:tc>
        <w:tc>
          <w:tcPr>
            <w:tcW w:w="6664" w:type="dxa"/>
          </w:tcPr>
          <w:p w:rsidR="00B46324" w:rsidRDefault="00B46324">
            <w:pPr>
              <w:pStyle w:val="TableParagraph"/>
              <w:ind w:left="0"/>
            </w:pPr>
          </w:p>
        </w:tc>
      </w:tr>
      <w:tr w:rsidR="00B46324">
        <w:trPr>
          <w:trHeight w:val="664"/>
        </w:trPr>
        <w:tc>
          <w:tcPr>
            <w:tcW w:w="3899" w:type="dxa"/>
          </w:tcPr>
          <w:p w:rsidR="00B46324" w:rsidRDefault="00CF7EB0">
            <w:pPr>
              <w:pStyle w:val="TableParagraph"/>
              <w:spacing w:before="186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miejsca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zamieszkania</w:t>
            </w:r>
          </w:p>
        </w:tc>
        <w:tc>
          <w:tcPr>
            <w:tcW w:w="6664" w:type="dxa"/>
          </w:tcPr>
          <w:p w:rsidR="00B46324" w:rsidRDefault="00B46324">
            <w:pPr>
              <w:pStyle w:val="TableParagraph"/>
              <w:ind w:left="0"/>
            </w:pPr>
          </w:p>
        </w:tc>
      </w:tr>
      <w:tr w:rsidR="00B46324">
        <w:trPr>
          <w:trHeight w:val="666"/>
        </w:trPr>
        <w:tc>
          <w:tcPr>
            <w:tcW w:w="3899" w:type="dxa"/>
          </w:tcPr>
          <w:p w:rsidR="00B46324" w:rsidRDefault="00CF7EB0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poczty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elektronicznej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numery telefonów kontaktowych</w:t>
            </w:r>
          </w:p>
        </w:tc>
        <w:tc>
          <w:tcPr>
            <w:tcW w:w="6664" w:type="dxa"/>
          </w:tcPr>
          <w:p w:rsidR="00B46324" w:rsidRDefault="00B46324">
            <w:pPr>
              <w:pStyle w:val="TableParagraph"/>
              <w:ind w:left="0"/>
            </w:pPr>
          </w:p>
        </w:tc>
      </w:tr>
    </w:tbl>
    <w:p w:rsidR="00B46324" w:rsidRDefault="00B46324">
      <w:pPr>
        <w:pStyle w:val="Tekstpodstawowy"/>
        <w:spacing w:before="9"/>
        <w:rPr>
          <w:b/>
          <w:sz w:val="23"/>
        </w:rPr>
      </w:pPr>
    </w:p>
    <w:p w:rsidR="00B46324" w:rsidRDefault="00CF7EB0">
      <w:pPr>
        <w:pStyle w:val="Akapitzlist"/>
        <w:numPr>
          <w:ilvl w:val="0"/>
          <w:numId w:val="1"/>
        </w:numPr>
        <w:tabs>
          <w:tab w:val="left" w:pos="472"/>
        </w:tabs>
        <w:ind w:left="471" w:right="106" w:hanging="339"/>
        <w:jc w:val="both"/>
        <w:rPr>
          <w:b/>
          <w:sz w:val="24"/>
        </w:rPr>
      </w:pPr>
      <w:r>
        <w:rPr>
          <w:b/>
          <w:sz w:val="24"/>
        </w:rPr>
        <w:t>Dodatkowe dołączone do deklaracji informacje o dziecku (np.: stan zdrowia, orzeczenie lub opinia poradni psychologiczno-pedagogicznej, potrzeba szczególnej opieki, stosowana dieta, zalecenia lekarskie, itp.)</w:t>
      </w:r>
    </w:p>
    <w:p w:rsidR="00B46324" w:rsidRDefault="00B46324">
      <w:pPr>
        <w:pStyle w:val="Tekstpodstawowy"/>
        <w:spacing w:before="8"/>
        <w:rPr>
          <w:b/>
          <w:sz w:val="12"/>
        </w:rPr>
      </w:pPr>
    </w:p>
    <w:p w:rsidR="00B46324" w:rsidRDefault="00CF7EB0">
      <w:pPr>
        <w:pStyle w:val="Nagwek1"/>
        <w:tabs>
          <w:tab w:val="left" w:pos="1397"/>
        </w:tabs>
        <w:ind w:left="83"/>
        <w:rPr>
          <w:rFonts w:ascii="Webdings" w:hAnsi="Webdings"/>
        </w:rPr>
      </w:pPr>
      <w:r>
        <w:t>tak</w:t>
      </w:r>
      <w:r>
        <w:rPr>
          <w:spacing w:val="-1"/>
        </w:rPr>
        <w:t xml:space="preserve"> </w:t>
      </w:r>
      <w:r>
        <w:rPr>
          <w:rFonts w:ascii="Webdings" w:hAnsi="Webdings"/>
          <w:spacing w:val="-10"/>
        </w:rPr>
        <w:t></w:t>
      </w:r>
      <w:r>
        <w:tab/>
        <w:t>nie</w:t>
      </w:r>
      <w:r>
        <w:rPr>
          <w:spacing w:val="-1"/>
        </w:rPr>
        <w:t xml:space="preserve"> </w:t>
      </w:r>
      <w:r>
        <w:rPr>
          <w:rFonts w:ascii="Webdings" w:hAnsi="Webdings"/>
          <w:spacing w:val="-10"/>
        </w:rPr>
        <w:t></w:t>
      </w:r>
    </w:p>
    <w:p w:rsidR="00B46324" w:rsidRDefault="00B46324">
      <w:pPr>
        <w:pStyle w:val="Tekstpodstawowy"/>
        <w:rPr>
          <w:rFonts w:ascii="Webdings" w:hAnsi="Webdings"/>
          <w:sz w:val="26"/>
        </w:rPr>
      </w:pPr>
    </w:p>
    <w:p w:rsidR="00B46324" w:rsidRDefault="00B46324">
      <w:pPr>
        <w:pStyle w:val="Tekstpodstawowy"/>
        <w:rPr>
          <w:rFonts w:ascii="Webdings" w:hAnsi="Webdings"/>
          <w:sz w:val="26"/>
        </w:rPr>
      </w:pPr>
    </w:p>
    <w:p w:rsidR="00B46324" w:rsidRDefault="00B46324">
      <w:pPr>
        <w:pStyle w:val="Tekstpodstawowy"/>
        <w:spacing w:before="8"/>
        <w:rPr>
          <w:rFonts w:ascii="Webdings" w:hAnsi="Webdings"/>
          <w:sz w:val="30"/>
        </w:rPr>
      </w:pPr>
    </w:p>
    <w:p w:rsidR="00B46324" w:rsidRDefault="00CF7EB0">
      <w:pPr>
        <w:tabs>
          <w:tab w:val="left" w:pos="6994"/>
        </w:tabs>
        <w:ind w:right="13"/>
        <w:jc w:val="center"/>
        <w:rPr>
          <w:sz w:val="24"/>
        </w:rPr>
      </w:pPr>
      <w:r>
        <w:rPr>
          <w:sz w:val="24"/>
        </w:rPr>
        <w:t>................................</w:t>
      </w:r>
      <w:r>
        <w:rPr>
          <w:sz w:val="24"/>
        </w:rPr>
        <w:t>.,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-3"/>
          <w:sz w:val="24"/>
        </w:rPr>
        <w:t xml:space="preserve"> </w:t>
      </w:r>
      <w:r>
        <w:rPr>
          <w:spacing w:val="-2"/>
          <w:sz w:val="24"/>
        </w:rPr>
        <w:t>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...........................................................</w:t>
      </w:r>
    </w:p>
    <w:p w:rsidR="00B46324" w:rsidRDefault="00CF7EB0">
      <w:pPr>
        <w:ind w:left="7725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czytelny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podpis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rodzica</w:t>
      </w:r>
      <w:r>
        <w:rPr>
          <w:spacing w:val="-2"/>
          <w:sz w:val="24"/>
        </w:rPr>
        <w:t>)</w:t>
      </w:r>
    </w:p>
    <w:p w:rsidR="00B46324" w:rsidRDefault="00B46324">
      <w:pPr>
        <w:pStyle w:val="Tekstpodstawowy"/>
        <w:spacing w:before="5"/>
        <w:rPr>
          <w:sz w:val="24"/>
        </w:rPr>
      </w:pPr>
    </w:p>
    <w:p w:rsidR="00B46324" w:rsidRDefault="00CF7EB0">
      <w:pPr>
        <w:pStyle w:val="Akapitzlist"/>
        <w:numPr>
          <w:ilvl w:val="0"/>
          <w:numId w:val="1"/>
        </w:numPr>
        <w:tabs>
          <w:tab w:val="left" w:pos="529"/>
        </w:tabs>
        <w:ind w:left="528" w:hanging="342"/>
        <w:rPr>
          <w:b/>
          <w:sz w:val="24"/>
        </w:rPr>
      </w:pPr>
      <w:r>
        <w:rPr>
          <w:b/>
          <w:sz w:val="24"/>
        </w:rPr>
        <w:t>Przyjęcie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zgłoszenia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dyrektora</w:t>
      </w:r>
      <w:r>
        <w:rPr>
          <w:b/>
          <w:spacing w:val="-2"/>
          <w:sz w:val="24"/>
        </w:rPr>
        <w:t xml:space="preserve"> szkoły.</w:t>
      </w:r>
    </w:p>
    <w:p w:rsidR="00B46324" w:rsidRDefault="00B46324">
      <w:pPr>
        <w:pStyle w:val="Tekstpodstawowy"/>
        <w:spacing w:before="9"/>
        <w:rPr>
          <w:b/>
          <w:sz w:val="15"/>
        </w:rPr>
      </w:pPr>
    </w:p>
    <w:p w:rsidR="00B46324" w:rsidRDefault="00B46324">
      <w:pPr>
        <w:rPr>
          <w:sz w:val="15"/>
        </w:rPr>
        <w:sectPr w:rsidR="00B46324">
          <w:type w:val="continuous"/>
          <w:pgSz w:w="11910" w:h="16840"/>
          <w:pgMar w:top="340" w:right="460" w:bottom="280" w:left="520" w:header="708" w:footer="708" w:gutter="0"/>
          <w:cols w:space="708"/>
        </w:sectPr>
      </w:pPr>
    </w:p>
    <w:p w:rsidR="00B46324" w:rsidRDefault="00CF7EB0">
      <w:pPr>
        <w:pStyle w:val="Nagwek1"/>
        <w:ind w:left="528"/>
        <w:jc w:val="left"/>
      </w:pPr>
      <w:r>
        <w:lastRenderedPageBreak/>
        <w:t>Data:</w:t>
      </w:r>
      <w:r>
        <w:rPr>
          <w:spacing w:val="-5"/>
        </w:rPr>
        <w:t xml:space="preserve"> </w:t>
      </w:r>
      <w:r>
        <w:rPr>
          <w:spacing w:val="-2"/>
        </w:rPr>
        <w:t>................................</w:t>
      </w:r>
    </w:p>
    <w:p w:rsidR="00B46324" w:rsidRDefault="00CF7EB0">
      <w:pPr>
        <w:spacing w:before="9"/>
        <w:rPr>
          <w:sz w:val="31"/>
        </w:rPr>
      </w:pPr>
      <w:r>
        <w:br w:type="column"/>
      </w:r>
    </w:p>
    <w:p w:rsidR="00B46324" w:rsidRDefault="00CF7EB0">
      <w:pPr>
        <w:ind w:left="569" w:right="196"/>
        <w:jc w:val="center"/>
        <w:rPr>
          <w:sz w:val="24"/>
        </w:rPr>
      </w:pPr>
      <w:r>
        <w:rPr>
          <w:spacing w:val="-2"/>
          <w:sz w:val="24"/>
        </w:rPr>
        <w:t>...........................................................</w:t>
      </w:r>
    </w:p>
    <w:p w:rsidR="00B46324" w:rsidRDefault="00CF7EB0">
      <w:pPr>
        <w:ind w:left="569" w:right="116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podpis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dyrektora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szkoły</w:t>
      </w:r>
      <w:r>
        <w:rPr>
          <w:spacing w:val="-2"/>
          <w:sz w:val="24"/>
        </w:rPr>
        <w:t>)</w:t>
      </w:r>
    </w:p>
    <w:p w:rsidR="00B46324" w:rsidRDefault="00B46324">
      <w:pPr>
        <w:jc w:val="center"/>
        <w:rPr>
          <w:sz w:val="24"/>
        </w:rPr>
        <w:sectPr w:rsidR="00B46324">
          <w:type w:val="continuous"/>
          <w:pgSz w:w="11910" w:h="16840"/>
          <w:pgMar w:top="340" w:right="460" w:bottom="280" w:left="520" w:header="708" w:footer="708" w:gutter="0"/>
          <w:cols w:num="2" w:space="708" w:equalWidth="0">
            <w:col w:w="3070" w:space="3632"/>
            <w:col w:w="4228"/>
          </w:cols>
        </w:sectPr>
      </w:pPr>
    </w:p>
    <w:p w:rsidR="00B46324" w:rsidRDefault="00CF7EB0">
      <w:pPr>
        <w:spacing w:before="60"/>
        <w:ind w:left="78"/>
        <w:jc w:val="center"/>
        <w:rPr>
          <w:b/>
          <w:sz w:val="24"/>
        </w:rPr>
      </w:pPr>
      <w:r>
        <w:rPr>
          <w:b/>
          <w:sz w:val="24"/>
        </w:rPr>
        <w:lastRenderedPageBreak/>
        <w:t>KLAUZULA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INFORMACYJNA</w:t>
      </w:r>
    </w:p>
    <w:p w:rsidR="00B46324" w:rsidRDefault="00B46324">
      <w:pPr>
        <w:pStyle w:val="Tekstpodstawowy"/>
        <w:spacing w:before="11"/>
        <w:rPr>
          <w:b/>
          <w:sz w:val="28"/>
        </w:rPr>
      </w:pPr>
    </w:p>
    <w:p w:rsidR="00B46324" w:rsidRDefault="00CF7EB0">
      <w:pPr>
        <w:pStyle w:val="Tekstpodstawowy"/>
        <w:spacing w:line="360" w:lineRule="auto"/>
        <w:ind w:left="187" w:right="104"/>
        <w:jc w:val="both"/>
      </w:pPr>
      <w:r>
        <w:t>Na podstawie art. 13 ust. 1 i 2 Rozporządzenia Parlamentu</w:t>
      </w:r>
      <w:r>
        <w:rPr>
          <w:spacing w:val="15"/>
        </w:rPr>
        <w:t xml:space="preserve"> </w:t>
      </w:r>
      <w:r>
        <w:t>Europejskiego i Rady (UE) 2016/679 z 27 kwietnia 2016 r.</w:t>
      </w:r>
      <w:r>
        <w:rPr>
          <w:spacing w:val="40"/>
        </w:rPr>
        <w:t xml:space="preserve"> </w:t>
      </w:r>
      <w:r>
        <w:t>w sprawie ochrony osób fizycznych w związku z przetwarzaniem danych osobowych i w sprawie swobodnego przepływu</w:t>
      </w:r>
      <w:r>
        <w:rPr>
          <w:spacing w:val="13"/>
        </w:rPr>
        <w:t xml:space="preserve"> </w:t>
      </w:r>
      <w:r>
        <w:t>takich</w:t>
      </w:r>
      <w:r>
        <w:rPr>
          <w:spacing w:val="15"/>
        </w:rPr>
        <w:t xml:space="preserve"> </w:t>
      </w:r>
      <w:r>
        <w:t>danych</w:t>
      </w:r>
      <w:r>
        <w:rPr>
          <w:spacing w:val="15"/>
        </w:rPr>
        <w:t xml:space="preserve"> </w:t>
      </w:r>
      <w:r>
        <w:t>oraz</w:t>
      </w:r>
      <w:r>
        <w:rPr>
          <w:spacing w:val="13"/>
        </w:rPr>
        <w:t xml:space="preserve"> </w:t>
      </w:r>
      <w:r>
        <w:t>uchylenia</w:t>
      </w:r>
      <w:r>
        <w:rPr>
          <w:spacing w:val="15"/>
        </w:rPr>
        <w:t xml:space="preserve"> </w:t>
      </w:r>
      <w:r>
        <w:t>dyrektywy</w:t>
      </w:r>
      <w:r>
        <w:rPr>
          <w:spacing w:val="12"/>
        </w:rPr>
        <w:t xml:space="preserve"> </w:t>
      </w:r>
      <w:r>
        <w:t>95/46/WE</w:t>
      </w:r>
      <w:r>
        <w:rPr>
          <w:spacing w:val="14"/>
        </w:rPr>
        <w:t xml:space="preserve"> </w:t>
      </w:r>
      <w:r>
        <w:t>(Dz.</w:t>
      </w:r>
      <w:r>
        <w:rPr>
          <w:spacing w:val="14"/>
        </w:rPr>
        <w:t xml:space="preserve"> </w:t>
      </w:r>
      <w:r>
        <w:t>Urz.</w:t>
      </w:r>
      <w:r>
        <w:rPr>
          <w:spacing w:val="14"/>
        </w:rPr>
        <w:t xml:space="preserve"> </w:t>
      </w:r>
      <w:r>
        <w:t>UE</w:t>
      </w:r>
      <w:r>
        <w:rPr>
          <w:spacing w:val="14"/>
        </w:rPr>
        <w:t xml:space="preserve"> </w:t>
      </w:r>
      <w:r>
        <w:t>L</w:t>
      </w:r>
      <w:r>
        <w:rPr>
          <w:spacing w:val="16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2016</w:t>
      </w:r>
      <w:r>
        <w:rPr>
          <w:spacing w:val="13"/>
        </w:rPr>
        <w:t xml:space="preserve"> </w:t>
      </w:r>
      <w:r>
        <w:t>r.</w:t>
      </w:r>
      <w:r>
        <w:rPr>
          <w:spacing w:val="14"/>
        </w:rPr>
        <w:t xml:space="preserve"> </w:t>
      </w:r>
      <w:r>
        <w:t>Nr</w:t>
      </w:r>
      <w:r>
        <w:rPr>
          <w:spacing w:val="15"/>
        </w:rPr>
        <w:t xml:space="preserve"> </w:t>
      </w:r>
      <w:r>
        <w:t>119,</w:t>
      </w:r>
      <w:r>
        <w:rPr>
          <w:spacing w:val="14"/>
        </w:rPr>
        <w:t xml:space="preserve"> </w:t>
      </w:r>
      <w:r>
        <w:t>s.</w:t>
      </w:r>
      <w:r>
        <w:rPr>
          <w:spacing w:val="15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ze</w:t>
      </w:r>
      <w:r>
        <w:rPr>
          <w:spacing w:val="24"/>
        </w:rPr>
        <w:t xml:space="preserve"> </w:t>
      </w:r>
      <w:r>
        <w:t>zm.)</w:t>
      </w:r>
      <w:r>
        <w:rPr>
          <w:spacing w:val="1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rPr>
          <w:spacing w:val="-2"/>
        </w:rPr>
        <w:t>dalej:</w:t>
      </w:r>
    </w:p>
    <w:p w:rsidR="00B46324" w:rsidRDefault="00CF7EB0">
      <w:pPr>
        <w:pStyle w:val="Tekstpodstawowy"/>
        <w:spacing w:line="252" w:lineRule="exact"/>
        <w:ind w:left="187"/>
        <w:jc w:val="both"/>
      </w:pPr>
      <w:r>
        <w:t>„RODO”</w:t>
      </w:r>
      <w:r>
        <w:rPr>
          <w:spacing w:val="-6"/>
        </w:rPr>
        <w:t xml:space="preserve"> </w:t>
      </w:r>
      <w:r>
        <w:t>informuję,</w:t>
      </w:r>
      <w:r>
        <w:rPr>
          <w:spacing w:val="-5"/>
        </w:rPr>
        <w:t xml:space="preserve"> że:</w:t>
      </w:r>
    </w:p>
    <w:p w:rsidR="00B46324" w:rsidRDefault="00B46324">
      <w:pPr>
        <w:pStyle w:val="Tekstpodstawowy"/>
        <w:spacing w:before="6"/>
        <w:rPr>
          <w:sz w:val="35"/>
        </w:rPr>
      </w:pPr>
    </w:p>
    <w:p w:rsidR="00B46324" w:rsidRPr="00CF7EB0" w:rsidRDefault="00CF7EB0" w:rsidP="00CF7EB0">
      <w:pPr>
        <w:pStyle w:val="Akapitzlist"/>
        <w:numPr>
          <w:ilvl w:val="1"/>
          <w:numId w:val="1"/>
        </w:numPr>
        <w:tabs>
          <w:tab w:val="left" w:pos="909"/>
        </w:tabs>
        <w:spacing w:before="1" w:line="357" w:lineRule="auto"/>
        <w:ind w:right="106"/>
        <w:jc w:val="both"/>
        <w:rPr>
          <w:sz w:val="20"/>
        </w:rPr>
      </w:pPr>
      <w:r>
        <w:rPr>
          <w:sz w:val="20"/>
        </w:rPr>
        <w:t>Administratorem</w:t>
      </w:r>
      <w:r>
        <w:rPr>
          <w:spacing w:val="35"/>
          <w:sz w:val="20"/>
        </w:rPr>
        <w:t xml:space="preserve"> </w:t>
      </w:r>
      <w:r>
        <w:rPr>
          <w:sz w:val="20"/>
        </w:rPr>
        <w:t>przetwarzanych</w:t>
      </w:r>
      <w:r>
        <w:rPr>
          <w:spacing w:val="38"/>
          <w:sz w:val="20"/>
        </w:rPr>
        <w:t xml:space="preserve"> </w:t>
      </w:r>
      <w:r>
        <w:rPr>
          <w:sz w:val="20"/>
        </w:rPr>
        <w:t>danych</w:t>
      </w:r>
      <w:r>
        <w:rPr>
          <w:spacing w:val="39"/>
          <w:sz w:val="20"/>
        </w:rPr>
        <w:t xml:space="preserve"> </w:t>
      </w:r>
      <w:r>
        <w:rPr>
          <w:sz w:val="20"/>
        </w:rPr>
        <w:t>w</w:t>
      </w:r>
      <w:r>
        <w:rPr>
          <w:spacing w:val="36"/>
          <w:sz w:val="20"/>
        </w:rPr>
        <w:t xml:space="preserve"> </w:t>
      </w:r>
      <w:r>
        <w:rPr>
          <w:sz w:val="20"/>
        </w:rPr>
        <w:t>ramach</w:t>
      </w:r>
      <w:r>
        <w:rPr>
          <w:spacing w:val="37"/>
          <w:sz w:val="20"/>
        </w:rPr>
        <w:t xml:space="preserve"> </w:t>
      </w:r>
      <w:r>
        <w:rPr>
          <w:sz w:val="20"/>
        </w:rPr>
        <w:t>procesu</w:t>
      </w:r>
      <w:r>
        <w:rPr>
          <w:spacing w:val="37"/>
          <w:sz w:val="20"/>
        </w:rPr>
        <w:t xml:space="preserve"> </w:t>
      </w:r>
      <w:r>
        <w:rPr>
          <w:sz w:val="20"/>
        </w:rPr>
        <w:t>rekrutacji</w:t>
      </w:r>
      <w:r>
        <w:rPr>
          <w:spacing w:val="38"/>
          <w:sz w:val="20"/>
        </w:rPr>
        <w:t xml:space="preserve"> </w:t>
      </w:r>
      <w:r>
        <w:rPr>
          <w:sz w:val="20"/>
        </w:rPr>
        <w:t>jest</w:t>
      </w:r>
      <w:r>
        <w:rPr>
          <w:spacing w:val="40"/>
          <w:sz w:val="20"/>
        </w:rPr>
        <w:t xml:space="preserve"> </w:t>
      </w:r>
      <w:r>
        <w:rPr>
          <w:sz w:val="20"/>
        </w:rPr>
        <w:t>Szkoła</w:t>
      </w:r>
      <w:r>
        <w:rPr>
          <w:spacing w:val="39"/>
          <w:sz w:val="20"/>
        </w:rPr>
        <w:t xml:space="preserve"> </w:t>
      </w:r>
      <w:r>
        <w:rPr>
          <w:sz w:val="20"/>
        </w:rPr>
        <w:t>Podstawowa</w:t>
      </w:r>
      <w:r>
        <w:rPr>
          <w:spacing w:val="38"/>
          <w:sz w:val="20"/>
        </w:rPr>
        <w:t xml:space="preserve"> </w:t>
      </w:r>
      <w:r>
        <w:rPr>
          <w:sz w:val="20"/>
        </w:rPr>
        <w:t>im.</w:t>
      </w:r>
      <w:r>
        <w:rPr>
          <w:spacing w:val="39"/>
          <w:sz w:val="20"/>
        </w:rPr>
        <w:t xml:space="preserve"> </w:t>
      </w:r>
      <w:r w:rsidR="001F6707">
        <w:rPr>
          <w:sz w:val="20"/>
        </w:rPr>
        <w:t xml:space="preserve">Jana Kochanowskiego w Grabowie (adres: ul. Kochanowskiego 2 </w:t>
      </w:r>
      <w:r>
        <w:rPr>
          <w:sz w:val="20"/>
        </w:rPr>
        <w:t>, 99 – 150</w:t>
      </w:r>
      <w:r w:rsidR="001F6707">
        <w:rPr>
          <w:sz w:val="20"/>
        </w:rPr>
        <w:t xml:space="preserve"> Grabów, nr kontaktowy 63 273 42 42</w:t>
      </w:r>
      <w:bookmarkStart w:id="0" w:name="_GoBack"/>
      <w:bookmarkEnd w:id="0"/>
      <w:r w:rsidRPr="00CF7EB0">
        <w:rPr>
          <w:sz w:val="20"/>
        </w:rPr>
        <w:t>).</w:t>
      </w:r>
    </w:p>
    <w:p w:rsidR="00B46324" w:rsidRDefault="00CF7EB0">
      <w:pPr>
        <w:pStyle w:val="Akapitzlist"/>
        <w:numPr>
          <w:ilvl w:val="1"/>
          <w:numId w:val="1"/>
        </w:numPr>
        <w:tabs>
          <w:tab w:val="left" w:pos="909"/>
        </w:tabs>
        <w:spacing w:before="13" w:line="360" w:lineRule="auto"/>
        <w:ind w:right="103"/>
        <w:jc w:val="both"/>
      </w:pPr>
      <w:r>
        <w:t>A</w:t>
      </w:r>
      <w:r>
        <w:t>dministrator wyznaczył Inspektora Ochrony Danych, z którym mogą się Państwo k</w:t>
      </w:r>
      <w:r>
        <w:t>ontaktować we wszystkich sprawach dotyczących przetwarzania danych osobowych za pośrednictwem adresu e – mail:</w:t>
      </w:r>
      <w:r>
        <w:rPr>
          <w:spacing w:val="80"/>
        </w:rPr>
        <w:t xml:space="preserve"> </w:t>
      </w:r>
      <w:hyperlink r:id="rId5">
        <w:r>
          <w:t xml:space="preserve">inspektor@cbi24.pl </w:t>
        </w:r>
      </w:hyperlink>
      <w:r>
        <w:t>lub pisemnie pod adres Administratora.</w:t>
      </w:r>
    </w:p>
    <w:p w:rsidR="00B46324" w:rsidRDefault="00CF7EB0">
      <w:pPr>
        <w:pStyle w:val="Akapitzlist"/>
        <w:numPr>
          <w:ilvl w:val="1"/>
          <w:numId w:val="1"/>
        </w:numPr>
        <w:tabs>
          <w:tab w:val="left" w:pos="909"/>
        </w:tabs>
        <w:spacing w:before="2" w:line="360" w:lineRule="auto"/>
        <w:ind w:right="108"/>
        <w:jc w:val="both"/>
      </w:pPr>
      <w:r>
        <w:t>Pani/Pana</w:t>
      </w:r>
      <w:r>
        <w:rPr>
          <w:spacing w:val="38"/>
        </w:rPr>
        <w:t xml:space="preserve"> </w:t>
      </w:r>
      <w:r>
        <w:t>dane</w:t>
      </w:r>
      <w:r>
        <w:rPr>
          <w:spacing w:val="39"/>
        </w:rPr>
        <w:t xml:space="preserve"> </w:t>
      </w:r>
      <w:r>
        <w:t>osobowe</w:t>
      </w:r>
      <w:r>
        <w:rPr>
          <w:spacing w:val="36"/>
        </w:rPr>
        <w:t xml:space="preserve"> </w:t>
      </w:r>
      <w:r>
        <w:t>będą</w:t>
      </w:r>
      <w:r>
        <w:rPr>
          <w:spacing w:val="39"/>
        </w:rPr>
        <w:t xml:space="preserve"> </w:t>
      </w:r>
      <w:r>
        <w:t>przetwarzane</w:t>
      </w:r>
      <w:r>
        <w:rPr>
          <w:spacing w:val="39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celu</w:t>
      </w:r>
      <w:r>
        <w:rPr>
          <w:spacing w:val="36"/>
        </w:rPr>
        <w:t xml:space="preserve"> </w:t>
      </w:r>
      <w:r>
        <w:t>przyjęcia</w:t>
      </w:r>
      <w:r>
        <w:rPr>
          <w:spacing w:val="39"/>
        </w:rPr>
        <w:t xml:space="preserve"> </w:t>
      </w:r>
      <w:r>
        <w:t>dziecka</w:t>
      </w:r>
      <w:r>
        <w:rPr>
          <w:spacing w:val="39"/>
        </w:rPr>
        <w:t xml:space="preserve"> </w:t>
      </w:r>
      <w:r>
        <w:t>zamieszkałego</w:t>
      </w:r>
      <w:r>
        <w:rPr>
          <w:spacing w:val="38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obwodzie</w:t>
      </w:r>
      <w:r>
        <w:rPr>
          <w:spacing w:val="39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klasy I publicznej szkoły podstawowej na podstawie zgłoszenia.</w:t>
      </w:r>
    </w:p>
    <w:p w:rsidR="00B46324" w:rsidRDefault="00CF7EB0">
      <w:pPr>
        <w:pStyle w:val="Akapitzlist"/>
        <w:numPr>
          <w:ilvl w:val="1"/>
          <w:numId w:val="1"/>
        </w:numPr>
        <w:tabs>
          <w:tab w:val="left" w:pos="909"/>
        </w:tabs>
        <w:spacing w:line="360" w:lineRule="auto"/>
        <w:ind w:right="107"/>
        <w:jc w:val="both"/>
      </w:pPr>
      <w:r>
        <w:t>Podstawą dopuszczalności przetwarzania danych osobowych jest art. 6 ust. 1 lit.</w:t>
      </w:r>
      <w:r>
        <w:rPr>
          <w:spacing w:val="-1"/>
        </w:rPr>
        <w:t xml:space="preserve"> </w:t>
      </w:r>
      <w:r>
        <w:t>c) RODO. Przepisy</w:t>
      </w:r>
      <w:r>
        <w:rPr>
          <w:spacing w:val="-1"/>
        </w:rPr>
        <w:t xml:space="preserve"> </w:t>
      </w:r>
      <w:r>
        <w:t>szczególne zostały zawarte w ustawie z dnia 14 grudnia 2016 r. Prawo oświatowe (t. j. Dz. U. z 2020 r. poz. 910).</w:t>
      </w:r>
    </w:p>
    <w:p w:rsidR="00B46324" w:rsidRDefault="00CF7EB0">
      <w:pPr>
        <w:pStyle w:val="Akapitzlist"/>
        <w:numPr>
          <w:ilvl w:val="1"/>
          <w:numId w:val="1"/>
        </w:numPr>
        <w:tabs>
          <w:tab w:val="left" w:pos="909"/>
        </w:tabs>
        <w:spacing w:line="360" w:lineRule="auto"/>
        <w:ind w:right="105"/>
        <w:jc w:val="both"/>
      </w:pPr>
      <w:r>
        <w:t>Przetwarzanie</w:t>
      </w:r>
      <w:r>
        <w:rPr>
          <w:spacing w:val="-3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</w:t>
      </w:r>
      <w:r>
        <w:rPr>
          <w:spacing w:val="-3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wymogiem</w:t>
      </w:r>
      <w:r>
        <w:rPr>
          <w:spacing w:val="-7"/>
        </w:rPr>
        <w:t xml:space="preserve"> </w:t>
      </w:r>
      <w:r>
        <w:t>ustawowym.</w:t>
      </w:r>
      <w:r>
        <w:rPr>
          <w:spacing w:val="-3"/>
        </w:rPr>
        <w:t xml:space="preserve"> </w:t>
      </w:r>
      <w:r>
        <w:t>Osoby,</w:t>
      </w:r>
      <w:r>
        <w:rPr>
          <w:spacing w:val="-3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dotyczą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zobowiązane</w:t>
      </w:r>
      <w:r>
        <w:rPr>
          <w:spacing w:val="-5"/>
        </w:rPr>
        <w:t xml:space="preserve"> </w:t>
      </w:r>
      <w:r>
        <w:t>do ich podania. Nieprzekazanie danych skutkować będzie niemożnością przyjęcia dziecka do klasy I publicznej szkoły podstawowej.</w:t>
      </w:r>
    </w:p>
    <w:p w:rsidR="00B46324" w:rsidRDefault="00CF7EB0">
      <w:pPr>
        <w:pStyle w:val="Akapitzlist"/>
        <w:numPr>
          <w:ilvl w:val="1"/>
          <w:numId w:val="1"/>
        </w:numPr>
        <w:tabs>
          <w:tab w:val="left" w:pos="909"/>
        </w:tabs>
        <w:spacing w:line="360" w:lineRule="auto"/>
        <w:ind w:right="104"/>
        <w:jc w:val="both"/>
      </w:pPr>
      <w:r>
        <w:t>Dane osobowe będą ujawniane osobom</w:t>
      </w:r>
      <w:r>
        <w:rPr>
          <w:spacing w:val="-2"/>
        </w:rPr>
        <w:t xml:space="preserve"> </w:t>
      </w:r>
      <w:r>
        <w:t>działającym z upoważnienia administratora, mającym dostęp do danych osobowych</w:t>
      </w:r>
      <w:r>
        <w:rPr>
          <w:spacing w:val="37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przetwarzając</w:t>
      </w:r>
      <w:r>
        <w:t>ym</w:t>
      </w:r>
      <w:r>
        <w:rPr>
          <w:spacing w:val="34"/>
        </w:rPr>
        <w:t xml:space="preserve"> </w:t>
      </w:r>
      <w:r>
        <w:t>je</w:t>
      </w:r>
      <w:r>
        <w:rPr>
          <w:spacing w:val="37"/>
        </w:rPr>
        <w:t xml:space="preserve"> </w:t>
      </w:r>
      <w:r>
        <w:t>wyłącznie</w:t>
      </w:r>
      <w:r>
        <w:rPr>
          <w:spacing w:val="37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polecenie</w:t>
      </w:r>
      <w:r>
        <w:rPr>
          <w:spacing w:val="37"/>
        </w:rPr>
        <w:t xml:space="preserve"> </w:t>
      </w:r>
      <w:r>
        <w:t>administratora,</w:t>
      </w:r>
      <w:r>
        <w:rPr>
          <w:spacing w:val="37"/>
        </w:rPr>
        <w:t xml:space="preserve"> </w:t>
      </w:r>
      <w:r>
        <w:t>chyba</w:t>
      </w:r>
      <w:r>
        <w:rPr>
          <w:spacing w:val="37"/>
        </w:rPr>
        <w:t xml:space="preserve"> </w:t>
      </w:r>
      <w:r>
        <w:t>że</w:t>
      </w:r>
      <w:r>
        <w:rPr>
          <w:spacing w:val="37"/>
        </w:rPr>
        <w:t xml:space="preserve"> </w:t>
      </w:r>
      <w:r>
        <w:t>wymaga</w:t>
      </w:r>
      <w:r>
        <w:rPr>
          <w:spacing w:val="37"/>
        </w:rPr>
        <w:t xml:space="preserve"> </w:t>
      </w:r>
      <w:r>
        <w:t>tego</w:t>
      </w:r>
      <w:r>
        <w:rPr>
          <w:spacing w:val="37"/>
        </w:rPr>
        <w:t xml:space="preserve"> </w:t>
      </w:r>
      <w:r>
        <w:t>prawo</w:t>
      </w:r>
      <w:r>
        <w:rPr>
          <w:spacing w:val="39"/>
        </w:rPr>
        <w:t xml:space="preserve"> </w:t>
      </w:r>
      <w:r>
        <w:t>UE lub prawo państwa członkowskiego.</w:t>
      </w:r>
    </w:p>
    <w:p w:rsidR="00B46324" w:rsidRDefault="00CF7EB0">
      <w:pPr>
        <w:pStyle w:val="Tekstpodstawowy"/>
        <w:spacing w:line="360" w:lineRule="auto"/>
        <w:ind w:left="908" w:right="105"/>
        <w:jc w:val="both"/>
      </w:pPr>
      <w:r>
        <w:t xml:space="preserve">Odbiorcami danych będą również podmioty przetwarzające dane na zlecenie tj. dostawca systemu informatycznego służącego do przyjmowania zgłoszeń do </w:t>
      </w:r>
      <w:r>
        <w:t>klasy I publicznej szkoły podstawowej.</w:t>
      </w:r>
    </w:p>
    <w:p w:rsidR="00B46324" w:rsidRDefault="00CF7EB0">
      <w:pPr>
        <w:pStyle w:val="Akapitzlist"/>
        <w:numPr>
          <w:ilvl w:val="1"/>
          <w:numId w:val="1"/>
        </w:numPr>
        <w:tabs>
          <w:tab w:val="left" w:pos="909"/>
        </w:tabs>
        <w:spacing w:line="360" w:lineRule="auto"/>
        <w:ind w:right="105"/>
        <w:jc w:val="both"/>
      </w:pPr>
      <w:r>
        <w:t>Dane osobowe dzieci zamieszkałych w obwodzie szkoły przetwarzane są do końca okresu, w którym uczeń uczęszcza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publicznej</w:t>
      </w:r>
      <w:r>
        <w:rPr>
          <w:spacing w:val="40"/>
        </w:rPr>
        <w:t xml:space="preserve"> </w:t>
      </w:r>
      <w:r>
        <w:t>szkoły</w:t>
      </w:r>
      <w:r>
        <w:rPr>
          <w:spacing w:val="40"/>
        </w:rPr>
        <w:t xml:space="preserve"> </w:t>
      </w:r>
      <w:r>
        <w:t>podstawowej.</w:t>
      </w:r>
      <w:r>
        <w:rPr>
          <w:spacing w:val="40"/>
        </w:rPr>
        <w:t xml:space="preserve"> </w:t>
      </w:r>
      <w:r>
        <w:t>Administrator</w:t>
      </w:r>
      <w:r>
        <w:rPr>
          <w:spacing w:val="40"/>
        </w:rPr>
        <w:t xml:space="preserve"> </w:t>
      </w:r>
      <w:r>
        <w:t>będzie</w:t>
      </w:r>
      <w:r>
        <w:rPr>
          <w:spacing w:val="40"/>
        </w:rPr>
        <w:t xml:space="preserve"> </w:t>
      </w:r>
      <w:r>
        <w:t>przetwarzać</w:t>
      </w:r>
      <w:r>
        <w:rPr>
          <w:spacing w:val="40"/>
        </w:rPr>
        <w:t xml:space="preserve"> </w:t>
      </w:r>
      <w:r>
        <w:t>dane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dalszych</w:t>
      </w:r>
      <w:r>
        <w:rPr>
          <w:spacing w:val="40"/>
        </w:rPr>
        <w:t xml:space="preserve"> </w:t>
      </w:r>
      <w:r>
        <w:t>celach,</w:t>
      </w:r>
      <w:r>
        <w:rPr>
          <w:spacing w:val="80"/>
        </w:rPr>
        <w:t xml:space="preserve"> </w:t>
      </w:r>
      <w:r>
        <w:t>tj. w związku z koniecznością archiwizacji dokumentacji.</w:t>
      </w:r>
    </w:p>
    <w:p w:rsidR="00B46324" w:rsidRDefault="00CF7EB0">
      <w:pPr>
        <w:pStyle w:val="Akapitzlist"/>
        <w:numPr>
          <w:ilvl w:val="1"/>
          <w:numId w:val="1"/>
        </w:numPr>
        <w:tabs>
          <w:tab w:val="left" w:pos="909"/>
        </w:tabs>
        <w:spacing w:line="252" w:lineRule="exact"/>
        <w:jc w:val="both"/>
      </w:pPr>
      <w:r>
        <w:t>W</w:t>
      </w:r>
      <w:r>
        <w:rPr>
          <w:spacing w:val="-8"/>
        </w:rPr>
        <w:t xml:space="preserve"> </w:t>
      </w:r>
      <w:r>
        <w:t>związku</w:t>
      </w:r>
      <w:r>
        <w:rPr>
          <w:spacing w:val="-5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przetwarzaniem</w:t>
      </w:r>
      <w:r>
        <w:rPr>
          <w:spacing w:val="-9"/>
        </w:rPr>
        <w:t xml:space="preserve"> </w:t>
      </w:r>
      <w:r>
        <w:t>Pani/Pana</w:t>
      </w:r>
      <w:r>
        <w:rPr>
          <w:spacing w:val="-5"/>
        </w:rPr>
        <w:t xml:space="preserve"> </w:t>
      </w:r>
      <w:r>
        <w:t>danych</w:t>
      </w:r>
      <w:r>
        <w:rPr>
          <w:spacing w:val="-6"/>
        </w:rPr>
        <w:t xml:space="preserve"> </w:t>
      </w:r>
      <w:r>
        <w:t>osobowych,</w:t>
      </w:r>
      <w:r>
        <w:rPr>
          <w:spacing w:val="-5"/>
        </w:rPr>
        <w:t xml:space="preserve"> </w:t>
      </w:r>
      <w:r>
        <w:t>przysługują</w:t>
      </w:r>
      <w:r>
        <w:rPr>
          <w:spacing w:val="-5"/>
        </w:rPr>
        <w:t xml:space="preserve"> </w:t>
      </w:r>
      <w:r>
        <w:t>Państwu</w:t>
      </w:r>
      <w:r>
        <w:rPr>
          <w:spacing w:val="-8"/>
        </w:rPr>
        <w:t xml:space="preserve"> </w:t>
      </w:r>
      <w:r>
        <w:t>następujące</w:t>
      </w:r>
      <w:r>
        <w:rPr>
          <w:spacing w:val="-5"/>
        </w:rPr>
        <w:t xml:space="preserve"> </w:t>
      </w:r>
      <w:r>
        <w:rPr>
          <w:spacing w:val="-2"/>
        </w:rPr>
        <w:t>prawa:</w:t>
      </w:r>
    </w:p>
    <w:p w:rsidR="00B46324" w:rsidRDefault="00CF7EB0">
      <w:pPr>
        <w:pStyle w:val="Akapitzlist"/>
        <w:numPr>
          <w:ilvl w:val="2"/>
          <w:numId w:val="1"/>
        </w:numPr>
        <w:tabs>
          <w:tab w:val="left" w:pos="1269"/>
        </w:tabs>
        <w:spacing w:before="127"/>
        <w:ind w:hanging="361"/>
      </w:pPr>
      <w:r>
        <w:t>prawo</w:t>
      </w:r>
      <w:r>
        <w:rPr>
          <w:spacing w:val="-4"/>
        </w:rPr>
        <w:t xml:space="preserve"> </w:t>
      </w:r>
      <w:r>
        <w:t>dostępu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swoich</w:t>
      </w:r>
      <w:r>
        <w:rPr>
          <w:spacing w:val="-3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</w:t>
      </w:r>
      <w:r>
        <w:rPr>
          <w:spacing w:val="-3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otrzymania</w:t>
      </w:r>
      <w:r>
        <w:rPr>
          <w:spacing w:val="-3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rPr>
          <w:spacing w:val="-2"/>
        </w:rPr>
        <w:t>kopii;</w:t>
      </w:r>
    </w:p>
    <w:p w:rsidR="00B46324" w:rsidRDefault="00CF7EB0">
      <w:pPr>
        <w:pStyle w:val="Akapitzlist"/>
        <w:numPr>
          <w:ilvl w:val="2"/>
          <w:numId w:val="1"/>
        </w:numPr>
        <w:tabs>
          <w:tab w:val="left" w:pos="1269"/>
        </w:tabs>
        <w:spacing w:before="128"/>
        <w:ind w:hanging="361"/>
      </w:pPr>
      <w:r>
        <w:t>sprostowania</w:t>
      </w:r>
      <w:r>
        <w:rPr>
          <w:spacing w:val="-5"/>
        </w:rPr>
        <w:t xml:space="preserve"> </w:t>
      </w:r>
      <w:r>
        <w:rPr>
          <w:spacing w:val="-2"/>
        </w:rPr>
        <w:t>danych;</w:t>
      </w:r>
    </w:p>
    <w:p w:rsidR="00B46324" w:rsidRDefault="00CF7EB0">
      <w:pPr>
        <w:pStyle w:val="Akapitzlist"/>
        <w:numPr>
          <w:ilvl w:val="2"/>
          <w:numId w:val="1"/>
        </w:numPr>
        <w:tabs>
          <w:tab w:val="left" w:pos="1269"/>
        </w:tabs>
        <w:spacing w:before="127"/>
        <w:ind w:hanging="361"/>
      </w:pPr>
      <w:r>
        <w:t>ograniczenia</w:t>
      </w:r>
      <w:r>
        <w:rPr>
          <w:spacing w:val="-6"/>
        </w:rPr>
        <w:t xml:space="preserve"> </w:t>
      </w:r>
      <w:r>
        <w:rPr>
          <w:spacing w:val="-2"/>
        </w:rPr>
        <w:t>prz</w:t>
      </w:r>
      <w:r>
        <w:rPr>
          <w:spacing w:val="-2"/>
        </w:rPr>
        <w:t>etwarzania;</w:t>
      </w:r>
    </w:p>
    <w:p w:rsidR="00B46324" w:rsidRDefault="00CF7EB0">
      <w:pPr>
        <w:pStyle w:val="Akapitzlist"/>
        <w:numPr>
          <w:ilvl w:val="2"/>
          <w:numId w:val="1"/>
        </w:numPr>
        <w:tabs>
          <w:tab w:val="left" w:pos="1269"/>
        </w:tabs>
        <w:spacing w:before="126"/>
        <w:ind w:hanging="361"/>
      </w:pPr>
      <w:r>
        <w:t>żądania</w:t>
      </w:r>
      <w:r>
        <w:rPr>
          <w:spacing w:val="-5"/>
        </w:rPr>
        <w:t xml:space="preserve"> </w:t>
      </w:r>
      <w:r>
        <w:t>usunięcia</w:t>
      </w:r>
      <w:r>
        <w:rPr>
          <w:spacing w:val="-2"/>
        </w:rPr>
        <w:t xml:space="preserve"> </w:t>
      </w:r>
      <w:r>
        <w:t>danych,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znajdzie</w:t>
      </w:r>
      <w:r>
        <w:rPr>
          <w:spacing w:val="-2"/>
        </w:rPr>
        <w:t xml:space="preserve"> </w:t>
      </w:r>
      <w:r>
        <w:t>zastosowanie</w:t>
      </w:r>
      <w:r>
        <w:rPr>
          <w:spacing w:val="-5"/>
        </w:rPr>
        <w:t xml:space="preserve"> </w:t>
      </w:r>
      <w:r>
        <w:t>jedna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przesłanek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17</w:t>
      </w:r>
      <w:r>
        <w:rPr>
          <w:spacing w:val="-5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RODO.</w:t>
      </w:r>
    </w:p>
    <w:p w:rsidR="00B46324" w:rsidRDefault="00CF7EB0">
      <w:pPr>
        <w:pStyle w:val="Akapitzlist"/>
        <w:numPr>
          <w:ilvl w:val="1"/>
          <w:numId w:val="1"/>
        </w:numPr>
        <w:tabs>
          <w:tab w:val="left" w:pos="909"/>
        </w:tabs>
        <w:spacing w:before="126" w:line="360" w:lineRule="auto"/>
        <w:ind w:right="104"/>
      </w:pPr>
      <w:r>
        <w:t>Ma</w:t>
      </w:r>
      <w:r>
        <w:rPr>
          <w:spacing w:val="40"/>
        </w:rPr>
        <w:t xml:space="preserve"> </w:t>
      </w:r>
      <w:r>
        <w:t>Pani/Pan</w:t>
      </w:r>
      <w:r>
        <w:rPr>
          <w:spacing w:val="40"/>
        </w:rPr>
        <w:t xml:space="preserve"> </w:t>
      </w:r>
      <w:r>
        <w:t>prawo</w:t>
      </w:r>
      <w:r>
        <w:rPr>
          <w:spacing w:val="40"/>
        </w:rPr>
        <w:t xml:space="preserve"> </w:t>
      </w:r>
      <w:r>
        <w:t>złożenia</w:t>
      </w:r>
      <w:r>
        <w:rPr>
          <w:spacing w:val="40"/>
        </w:rPr>
        <w:t xml:space="preserve"> </w:t>
      </w:r>
      <w:r>
        <w:t>skargi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niezgodne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prawem</w:t>
      </w:r>
      <w:r>
        <w:rPr>
          <w:spacing w:val="40"/>
        </w:rPr>
        <w:t xml:space="preserve"> </w:t>
      </w:r>
      <w:r>
        <w:t>przetwarzanie</w:t>
      </w:r>
      <w:r>
        <w:rPr>
          <w:spacing w:val="40"/>
        </w:rPr>
        <w:t xml:space="preserve"> </w:t>
      </w:r>
      <w:r>
        <w:t>danych</w:t>
      </w:r>
      <w:r>
        <w:rPr>
          <w:spacing w:val="40"/>
        </w:rPr>
        <w:t xml:space="preserve"> </w:t>
      </w:r>
      <w:r>
        <w:t>osobowych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Prezesa Urzędu Ochrony Danych Osobowych (Urząd Ochrony Danych Osobowych, ul. Stawki 2, 00 – 193 Warszawa).</w:t>
      </w:r>
    </w:p>
    <w:p w:rsidR="00B46324" w:rsidRDefault="00B46324">
      <w:pPr>
        <w:pStyle w:val="Tekstpodstawowy"/>
        <w:spacing w:before="4"/>
        <w:rPr>
          <w:sz w:val="24"/>
        </w:rPr>
      </w:pPr>
    </w:p>
    <w:p w:rsidR="00B46324" w:rsidRDefault="00CF7EB0">
      <w:pPr>
        <w:ind w:left="187"/>
        <w:rPr>
          <w:sz w:val="20"/>
        </w:rPr>
      </w:pPr>
      <w:r>
        <w:rPr>
          <w:sz w:val="20"/>
        </w:rPr>
        <w:t>Zapoznałam</w:t>
      </w:r>
      <w:r>
        <w:rPr>
          <w:spacing w:val="65"/>
          <w:sz w:val="20"/>
        </w:rPr>
        <w:t xml:space="preserve"> </w:t>
      </w:r>
      <w:r>
        <w:rPr>
          <w:sz w:val="20"/>
        </w:rPr>
        <w:t>się/zapoznałem</w:t>
      </w:r>
      <w:r>
        <w:rPr>
          <w:spacing w:val="67"/>
          <w:sz w:val="20"/>
        </w:rPr>
        <w:t xml:space="preserve"> </w:t>
      </w:r>
      <w:r>
        <w:rPr>
          <w:sz w:val="20"/>
        </w:rPr>
        <w:t>się</w:t>
      </w:r>
      <w:r>
        <w:rPr>
          <w:spacing w:val="66"/>
          <w:sz w:val="20"/>
        </w:rPr>
        <w:t xml:space="preserve"> </w:t>
      </w:r>
      <w:r>
        <w:rPr>
          <w:sz w:val="20"/>
        </w:rPr>
        <w:t>z</w:t>
      </w:r>
      <w:r>
        <w:rPr>
          <w:spacing w:val="67"/>
          <w:sz w:val="20"/>
        </w:rPr>
        <w:t xml:space="preserve"> </w:t>
      </w:r>
      <w:r>
        <w:rPr>
          <w:sz w:val="20"/>
        </w:rPr>
        <w:t>treścią</w:t>
      </w:r>
      <w:r>
        <w:rPr>
          <w:spacing w:val="66"/>
          <w:sz w:val="20"/>
        </w:rPr>
        <w:t xml:space="preserve"> </w:t>
      </w:r>
      <w:r>
        <w:rPr>
          <w:sz w:val="20"/>
        </w:rPr>
        <w:t>powyższych</w:t>
      </w:r>
      <w:r>
        <w:rPr>
          <w:spacing w:val="67"/>
          <w:sz w:val="20"/>
        </w:rPr>
        <w:t xml:space="preserve"> </w:t>
      </w:r>
      <w:r>
        <w:rPr>
          <w:sz w:val="20"/>
        </w:rPr>
        <w:t>pouczeń.</w:t>
      </w:r>
      <w:r>
        <w:rPr>
          <w:spacing w:val="67"/>
          <w:sz w:val="20"/>
        </w:rPr>
        <w:t xml:space="preserve"> </w:t>
      </w:r>
      <w:r>
        <w:rPr>
          <w:sz w:val="20"/>
        </w:rPr>
        <w:t>Oświadczam,</w:t>
      </w:r>
      <w:r>
        <w:rPr>
          <w:spacing w:val="67"/>
          <w:sz w:val="20"/>
        </w:rPr>
        <w:t xml:space="preserve"> </w:t>
      </w:r>
      <w:r>
        <w:rPr>
          <w:sz w:val="20"/>
        </w:rPr>
        <w:t>że</w:t>
      </w:r>
      <w:r>
        <w:rPr>
          <w:spacing w:val="67"/>
          <w:sz w:val="20"/>
        </w:rPr>
        <w:t xml:space="preserve"> </w:t>
      </w:r>
      <w:r>
        <w:rPr>
          <w:sz w:val="20"/>
        </w:rPr>
        <w:t>podane</w:t>
      </w:r>
      <w:r>
        <w:rPr>
          <w:spacing w:val="67"/>
          <w:sz w:val="20"/>
        </w:rPr>
        <w:t xml:space="preserve"> </w:t>
      </w:r>
      <w:r>
        <w:rPr>
          <w:sz w:val="20"/>
        </w:rPr>
        <w:t>informacje</w:t>
      </w:r>
      <w:r>
        <w:rPr>
          <w:spacing w:val="67"/>
          <w:sz w:val="20"/>
        </w:rPr>
        <w:t xml:space="preserve"> </w:t>
      </w:r>
      <w:r>
        <w:rPr>
          <w:sz w:val="20"/>
        </w:rPr>
        <w:t>są</w:t>
      </w:r>
      <w:r>
        <w:rPr>
          <w:spacing w:val="67"/>
          <w:sz w:val="20"/>
        </w:rPr>
        <w:t xml:space="preserve"> </w:t>
      </w:r>
      <w:r>
        <w:rPr>
          <w:sz w:val="20"/>
        </w:rPr>
        <w:t>zgodne</w:t>
      </w:r>
      <w:r>
        <w:rPr>
          <w:spacing w:val="69"/>
          <w:sz w:val="20"/>
        </w:rPr>
        <w:t xml:space="preserve"> </w:t>
      </w:r>
      <w:r>
        <w:rPr>
          <w:sz w:val="20"/>
        </w:rPr>
        <w:t>ze</w:t>
      </w:r>
      <w:r>
        <w:rPr>
          <w:spacing w:val="67"/>
          <w:sz w:val="20"/>
        </w:rPr>
        <w:t xml:space="preserve"> </w:t>
      </w:r>
      <w:r>
        <w:rPr>
          <w:sz w:val="20"/>
        </w:rPr>
        <w:t xml:space="preserve">stanem </w:t>
      </w:r>
      <w:r>
        <w:rPr>
          <w:spacing w:val="-2"/>
          <w:sz w:val="20"/>
        </w:rPr>
        <w:t>faktycznym.</w:t>
      </w:r>
    </w:p>
    <w:p w:rsidR="00B46324" w:rsidRDefault="00B46324">
      <w:pPr>
        <w:pStyle w:val="Tekstpodstawowy"/>
        <w:spacing w:before="8"/>
        <w:rPr>
          <w:sz w:val="24"/>
        </w:rPr>
      </w:pPr>
    </w:p>
    <w:p w:rsidR="00B46324" w:rsidRDefault="00CF7EB0">
      <w:pPr>
        <w:tabs>
          <w:tab w:val="left" w:pos="7319"/>
        </w:tabs>
        <w:ind w:left="288"/>
        <w:rPr>
          <w:b/>
          <w:sz w:val="20"/>
        </w:rPr>
      </w:pPr>
      <w:r>
        <w:rPr>
          <w:b/>
          <w:spacing w:val="-2"/>
          <w:sz w:val="20"/>
        </w:rPr>
        <w:t>……………………………………</w:t>
      </w:r>
      <w:r>
        <w:rPr>
          <w:b/>
          <w:sz w:val="20"/>
        </w:rPr>
        <w:tab/>
      </w:r>
      <w:r>
        <w:rPr>
          <w:b/>
          <w:spacing w:val="-2"/>
          <w:sz w:val="20"/>
        </w:rPr>
        <w:t>……………………………………………</w:t>
      </w:r>
    </w:p>
    <w:p w:rsidR="00B46324" w:rsidRDefault="00B46324">
      <w:pPr>
        <w:pStyle w:val="Tekstpodstawowy"/>
        <w:rPr>
          <w:b/>
          <w:sz w:val="24"/>
        </w:rPr>
      </w:pPr>
    </w:p>
    <w:p w:rsidR="00B46324" w:rsidRDefault="00CF7EB0">
      <w:pPr>
        <w:tabs>
          <w:tab w:val="left" w:pos="7766"/>
        </w:tabs>
        <w:ind w:left="1258"/>
        <w:rPr>
          <w:i/>
          <w:sz w:val="18"/>
        </w:rPr>
      </w:pPr>
      <w:r>
        <w:rPr>
          <w:i/>
          <w:spacing w:val="-4"/>
          <w:sz w:val="18"/>
        </w:rPr>
        <w:t>Data</w:t>
      </w:r>
      <w:r>
        <w:rPr>
          <w:i/>
          <w:sz w:val="18"/>
        </w:rPr>
        <w:tab/>
        <w:t>Czytelny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podpis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rodzica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kandydata</w:t>
      </w:r>
    </w:p>
    <w:p w:rsidR="00B46324" w:rsidRDefault="00B46324">
      <w:pPr>
        <w:pStyle w:val="Tekstpodstawowy"/>
        <w:spacing w:before="4"/>
        <w:rPr>
          <w:i/>
          <w:sz w:val="24"/>
        </w:rPr>
      </w:pPr>
    </w:p>
    <w:p w:rsidR="00B46324" w:rsidRDefault="00CF7EB0">
      <w:pPr>
        <w:ind w:left="187" w:right="313"/>
        <w:rPr>
          <w:sz w:val="18"/>
        </w:rPr>
      </w:pP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Prawo</w:t>
      </w:r>
      <w:r>
        <w:rPr>
          <w:spacing w:val="-1"/>
          <w:sz w:val="18"/>
        </w:rPr>
        <w:t xml:space="preserve"> </w:t>
      </w:r>
      <w:r>
        <w:rPr>
          <w:sz w:val="18"/>
        </w:rPr>
        <w:t>wniesienia</w:t>
      </w:r>
      <w:r>
        <w:rPr>
          <w:spacing w:val="-2"/>
          <w:sz w:val="18"/>
        </w:rPr>
        <w:t xml:space="preserve"> </w:t>
      </w:r>
      <w:r>
        <w:rPr>
          <w:sz w:val="18"/>
        </w:rPr>
        <w:t>skargi</w:t>
      </w:r>
      <w:r>
        <w:rPr>
          <w:spacing w:val="-2"/>
          <w:sz w:val="18"/>
        </w:rPr>
        <w:t xml:space="preserve"> </w:t>
      </w:r>
      <w:r>
        <w:rPr>
          <w:sz w:val="18"/>
        </w:rPr>
        <w:t>dotyczy</w:t>
      </w:r>
      <w:r>
        <w:rPr>
          <w:spacing w:val="-3"/>
          <w:sz w:val="18"/>
        </w:rPr>
        <w:t xml:space="preserve"> </w:t>
      </w:r>
      <w:r>
        <w:rPr>
          <w:sz w:val="18"/>
        </w:rPr>
        <w:t>wyłącznie</w:t>
      </w:r>
      <w:r>
        <w:rPr>
          <w:spacing w:val="-2"/>
          <w:sz w:val="18"/>
        </w:rPr>
        <w:t xml:space="preserve"> </w:t>
      </w:r>
      <w:r>
        <w:rPr>
          <w:sz w:val="18"/>
        </w:rPr>
        <w:t>zgodności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prawem</w:t>
      </w:r>
      <w:r>
        <w:rPr>
          <w:spacing w:val="-3"/>
          <w:sz w:val="18"/>
        </w:rPr>
        <w:t xml:space="preserve"> </w:t>
      </w:r>
      <w:r>
        <w:rPr>
          <w:sz w:val="18"/>
        </w:rPr>
        <w:t>przetwarzania</w:t>
      </w:r>
      <w:r>
        <w:rPr>
          <w:spacing w:val="-2"/>
          <w:sz w:val="18"/>
        </w:rPr>
        <w:t xml:space="preserve"> </w:t>
      </w:r>
      <w:r>
        <w:rPr>
          <w:sz w:val="18"/>
        </w:rPr>
        <w:t>danych</w:t>
      </w:r>
      <w:r>
        <w:rPr>
          <w:spacing w:val="-1"/>
          <w:sz w:val="18"/>
        </w:rPr>
        <w:t xml:space="preserve"> </w:t>
      </w:r>
      <w:r>
        <w:rPr>
          <w:sz w:val="18"/>
        </w:rPr>
        <w:t>osobowych,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5"/>
          <w:sz w:val="18"/>
        </w:rPr>
        <w:t xml:space="preserve"> </w:t>
      </w:r>
      <w:r>
        <w:rPr>
          <w:sz w:val="18"/>
        </w:rPr>
        <w:t>dotyczy</w:t>
      </w:r>
      <w:r>
        <w:rPr>
          <w:spacing w:val="-6"/>
          <w:sz w:val="18"/>
        </w:rPr>
        <w:t xml:space="preserve"> </w:t>
      </w:r>
      <w:r>
        <w:rPr>
          <w:sz w:val="18"/>
        </w:rPr>
        <w:t>przebiegu</w:t>
      </w:r>
      <w:r>
        <w:rPr>
          <w:spacing w:val="-1"/>
          <w:sz w:val="18"/>
        </w:rPr>
        <w:t xml:space="preserve"> </w:t>
      </w:r>
      <w:r>
        <w:rPr>
          <w:sz w:val="18"/>
        </w:rPr>
        <w:t>procesu</w:t>
      </w:r>
      <w:r>
        <w:rPr>
          <w:spacing w:val="-2"/>
          <w:sz w:val="18"/>
        </w:rPr>
        <w:t xml:space="preserve"> </w:t>
      </w:r>
      <w:r>
        <w:rPr>
          <w:sz w:val="18"/>
        </w:rPr>
        <w:t>rekrutacji do przedszkola/innej formy wychowania przedszkolnego dla którego ścieżkę odwoławczą przewidują przepisy Prawa oświatowego.</w:t>
      </w:r>
    </w:p>
    <w:sectPr w:rsidR="00B46324">
      <w:pgSz w:w="11910" w:h="16840"/>
      <w:pgMar w:top="960" w:right="46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26328"/>
    <w:multiLevelType w:val="hybridMultilevel"/>
    <w:tmpl w:val="A29E0C46"/>
    <w:lvl w:ilvl="0" w:tplc="33D86ED2">
      <w:start w:val="1"/>
      <w:numFmt w:val="decimal"/>
      <w:lvlText w:val="%1."/>
      <w:lvlJc w:val="left"/>
      <w:pPr>
        <w:ind w:left="42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C60E8230">
      <w:start w:val="1"/>
      <w:numFmt w:val="decimal"/>
      <w:lvlText w:val="%2."/>
      <w:lvlJc w:val="left"/>
      <w:pPr>
        <w:ind w:left="908" w:hanging="361"/>
        <w:jc w:val="left"/>
      </w:pPr>
      <w:rPr>
        <w:rFonts w:hint="default"/>
        <w:spacing w:val="0"/>
        <w:w w:val="99"/>
        <w:lang w:val="pl-PL" w:eastAsia="en-US" w:bidi="ar-SA"/>
      </w:rPr>
    </w:lvl>
    <w:lvl w:ilvl="2" w:tplc="D13C97BE">
      <w:start w:val="1"/>
      <w:numFmt w:val="lowerLetter"/>
      <w:lvlText w:val="%3)"/>
      <w:lvlJc w:val="left"/>
      <w:pPr>
        <w:ind w:left="12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F2AE8D12">
      <w:numFmt w:val="bullet"/>
      <w:lvlText w:val="•"/>
      <w:lvlJc w:val="left"/>
      <w:pPr>
        <w:ind w:left="2468" w:hanging="360"/>
      </w:pPr>
      <w:rPr>
        <w:rFonts w:hint="default"/>
        <w:lang w:val="pl-PL" w:eastAsia="en-US" w:bidi="ar-SA"/>
      </w:rPr>
    </w:lvl>
    <w:lvl w:ilvl="4" w:tplc="6C509376">
      <w:numFmt w:val="bullet"/>
      <w:lvlText w:val="•"/>
      <w:lvlJc w:val="left"/>
      <w:pPr>
        <w:ind w:left="3676" w:hanging="360"/>
      </w:pPr>
      <w:rPr>
        <w:rFonts w:hint="default"/>
        <w:lang w:val="pl-PL" w:eastAsia="en-US" w:bidi="ar-SA"/>
      </w:rPr>
    </w:lvl>
    <w:lvl w:ilvl="5" w:tplc="84344198">
      <w:numFmt w:val="bullet"/>
      <w:lvlText w:val="•"/>
      <w:lvlJc w:val="left"/>
      <w:pPr>
        <w:ind w:left="4884" w:hanging="360"/>
      </w:pPr>
      <w:rPr>
        <w:rFonts w:hint="default"/>
        <w:lang w:val="pl-PL" w:eastAsia="en-US" w:bidi="ar-SA"/>
      </w:rPr>
    </w:lvl>
    <w:lvl w:ilvl="6" w:tplc="E14EF0AE">
      <w:numFmt w:val="bullet"/>
      <w:lvlText w:val="•"/>
      <w:lvlJc w:val="left"/>
      <w:pPr>
        <w:ind w:left="6093" w:hanging="360"/>
      </w:pPr>
      <w:rPr>
        <w:rFonts w:hint="default"/>
        <w:lang w:val="pl-PL" w:eastAsia="en-US" w:bidi="ar-SA"/>
      </w:rPr>
    </w:lvl>
    <w:lvl w:ilvl="7" w:tplc="C4A0BACC">
      <w:numFmt w:val="bullet"/>
      <w:lvlText w:val="•"/>
      <w:lvlJc w:val="left"/>
      <w:pPr>
        <w:ind w:left="7301" w:hanging="360"/>
      </w:pPr>
      <w:rPr>
        <w:rFonts w:hint="default"/>
        <w:lang w:val="pl-PL" w:eastAsia="en-US" w:bidi="ar-SA"/>
      </w:rPr>
    </w:lvl>
    <w:lvl w:ilvl="8" w:tplc="AC5AA2B4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24"/>
    <w:rsid w:val="001F6707"/>
    <w:rsid w:val="00B46324"/>
    <w:rsid w:val="00C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36D8"/>
  <w15:docId w15:val="{2DA229C0-BE5F-4489-BA30-32A9E901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90"/>
      <w:jc w:val="center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66"/>
      <w:ind w:left="3066" w:right="956" w:hanging="1887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908" w:hanging="361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user4</cp:lastModifiedBy>
  <cp:revision>2</cp:revision>
  <dcterms:created xsi:type="dcterms:W3CDTF">2022-03-01T07:35:00Z</dcterms:created>
  <dcterms:modified xsi:type="dcterms:W3CDTF">2022-03-01T07:35:00Z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2021-03-01T00:00:00Z</vt:filetime>
  </property>
</Properties>
</file>